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E69" w:rsidRPr="004B1B58" w:rsidRDefault="00861E69" w:rsidP="00861E69">
      <w:pPr>
        <w:rPr>
          <w:rFonts w:ascii="Times New Roman" w:hAnsi="Times New Roman" w:cs="Times New Roman"/>
          <w:b/>
          <w:i/>
          <w:noProof/>
          <w:sz w:val="28"/>
        </w:rPr>
      </w:pPr>
      <w:r w:rsidRPr="00950D74">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950D74">
        <w:rPr>
          <w:rFonts w:ascii="Times New Roman" w:hAnsi="Times New Roman" w:cs="Times New Roman"/>
          <w:b/>
          <w:i/>
          <w:noProof/>
          <w:sz w:val="28"/>
        </w:rPr>
        <w:t>International Competition</w:t>
      </w:r>
    </w:p>
    <w:p w:rsidR="00861E69" w:rsidRPr="004B1B58" w:rsidRDefault="00861E69" w:rsidP="00861E69">
      <w:pPr>
        <w:rPr>
          <w:rFonts w:ascii="Times New Roman" w:hAnsi="Times New Roman" w:cs="Times New Roman"/>
          <w:i/>
          <w:noProof/>
          <w:sz w:val="28"/>
        </w:rPr>
      </w:pPr>
      <w:r w:rsidRPr="00950D74">
        <w:rPr>
          <w:rFonts w:ascii="Times New Roman" w:hAnsi="Times New Roman" w:cs="Times New Roman"/>
          <w:i/>
          <w:noProof/>
          <w:sz w:val="28"/>
        </w:rPr>
        <w:t>Hétköznapi félelmek</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Everyday Fears</w:t>
      </w:r>
    </w:p>
    <w:p w:rsidR="00861E69" w:rsidRPr="004B1B58" w:rsidRDefault="00861E69" w:rsidP="00861E69">
      <w:pPr>
        <w:rPr>
          <w:rFonts w:ascii="Times New Roman" w:hAnsi="Times New Roman" w:cs="Times New Roman"/>
          <w:i/>
          <w:noProof/>
          <w:sz w:val="28"/>
        </w:rPr>
      </w:pPr>
      <w:r w:rsidRPr="00950D74">
        <w:rPr>
          <w:rFonts w:ascii="Times New Roman" w:hAnsi="Times New Roman" w:cs="Times New Roman"/>
          <w:i/>
          <w:noProof/>
          <w:sz w:val="28"/>
        </w:rPr>
        <w:t>Orosz frontkatonák között</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Russians at War</w:t>
      </w:r>
    </w:p>
    <w:p w:rsidR="00861E69" w:rsidRPr="004B1B58" w:rsidRDefault="00861E69" w:rsidP="00861E69">
      <w:pPr>
        <w:spacing w:after="360" w:line="240" w:lineRule="auto"/>
        <w:rPr>
          <w:rFonts w:ascii="Times New Roman" w:hAnsi="Times New Roman" w:cs="Times New Roman"/>
        </w:rPr>
      </w:pPr>
      <w:r w:rsidRPr="00950D74">
        <w:rPr>
          <w:rFonts w:ascii="Times New Roman" w:hAnsi="Times New Roman" w:cs="Times New Roman"/>
          <w:noProof/>
        </w:rPr>
        <w:t>Kanada, Franciaország</w:t>
      </w:r>
      <w:r>
        <w:rPr>
          <w:rFonts w:ascii="Times New Roman" w:hAnsi="Times New Roman" w:cs="Times New Roman"/>
        </w:rPr>
        <w:t xml:space="preserve"> </w:t>
      </w:r>
      <w:r w:rsidRPr="004B1B58">
        <w:rPr>
          <w:rFonts w:ascii="Times New Roman" w:hAnsi="Times New Roman" w:cs="Times New Roman"/>
        </w:rPr>
        <w:t xml:space="preserve">/ </w:t>
      </w:r>
      <w:r w:rsidRPr="00950D74">
        <w:rPr>
          <w:rFonts w:ascii="Times New Roman" w:hAnsi="Times New Roman" w:cs="Times New Roman"/>
          <w:noProof/>
        </w:rPr>
        <w:t>Canada, France</w:t>
      </w:r>
      <w:r w:rsidRPr="004B1B58">
        <w:rPr>
          <w:rFonts w:ascii="Times New Roman" w:hAnsi="Times New Roman" w:cs="Times New Roman"/>
        </w:rPr>
        <w:t xml:space="preserve">, </w:t>
      </w:r>
      <w:r w:rsidRPr="00950D74">
        <w:rPr>
          <w:rFonts w:ascii="Times New Roman" w:hAnsi="Times New Roman" w:cs="Times New Roman"/>
          <w:noProof/>
        </w:rPr>
        <w:t>2024</w:t>
      </w:r>
      <w:r w:rsidRPr="004B1B58">
        <w:rPr>
          <w:rFonts w:ascii="Times New Roman" w:hAnsi="Times New Roman" w:cs="Times New Roman"/>
        </w:rPr>
        <w:t xml:space="preserve">, </w:t>
      </w:r>
      <w:r w:rsidRPr="00950D74">
        <w:rPr>
          <w:rFonts w:ascii="Times New Roman" w:hAnsi="Times New Roman" w:cs="Times New Roman"/>
          <w:noProof/>
        </w:rPr>
        <w:t>129</w:t>
      </w:r>
      <w:r>
        <w:rPr>
          <w:rFonts w:ascii="Times New Roman" w:hAnsi="Times New Roman" w:cs="Times New Roman"/>
        </w:rPr>
        <w:t>’</w:t>
      </w:r>
    </w:p>
    <w:p w:rsidR="00861E69" w:rsidRPr="004B1B58" w:rsidRDefault="00861E69" w:rsidP="00861E69">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950D74">
        <w:rPr>
          <w:rFonts w:ascii="Times New Roman" w:hAnsi="Times New Roman" w:cs="Times New Roman"/>
          <w:noProof/>
        </w:rPr>
        <w:t>Anastasia Trofimova</w:t>
      </w:r>
    </w:p>
    <w:p w:rsidR="00861E69" w:rsidRPr="004B1B58" w:rsidRDefault="00861E69" w:rsidP="00861E69">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950D74">
        <w:rPr>
          <w:rFonts w:ascii="Times New Roman" w:hAnsi="Times New Roman" w:cs="Times New Roman"/>
          <w:noProof/>
        </w:rPr>
        <w:t>Cornelia Principe</w:t>
      </w:r>
    </w:p>
    <w:p w:rsidR="00861E69" w:rsidRPr="004B1B58" w:rsidRDefault="00861E69" w:rsidP="00861E69">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Anastasia Trofimova</w:t>
      </w:r>
    </w:p>
    <w:p w:rsidR="00861E69" w:rsidRPr="004B1B58" w:rsidRDefault="00861E69" w:rsidP="00861E69">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950D74">
        <w:rPr>
          <w:rFonts w:ascii="Times New Roman" w:hAnsi="Times New Roman" w:cs="Times New Roman"/>
          <w:noProof/>
        </w:rPr>
        <w:t>Roland Schlimme</w:t>
      </w:r>
    </w:p>
    <w:p w:rsidR="00861E69" w:rsidRPr="004B1B58" w:rsidRDefault="00861E69" w:rsidP="00861E69">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Anastasia Trofimova, Roland Schlimme</w:t>
      </w:r>
    </w:p>
    <w:p w:rsidR="00861E69" w:rsidRPr="004B1B58" w:rsidRDefault="00861E69" w:rsidP="00861E69">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950D74">
        <w:rPr>
          <w:rFonts w:ascii="Times New Roman" w:hAnsi="Times New Roman" w:cs="Times New Roman"/>
          <w:noProof/>
        </w:rPr>
        <w:t>Amine Bouhafa</w:t>
      </w:r>
    </w:p>
    <w:p w:rsidR="00861E69" w:rsidRPr="004B1B58" w:rsidRDefault="00861E69" w:rsidP="00861E69">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950D74">
        <w:rPr>
          <w:rFonts w:ascii="Times New Roman" w:hAnsi="Times New Roman" w:cs="Times New Roman"/>
          <w:noProof/>
        </w:rPr>
        <w:t>Matthieu Gasnier</w:t>
      </w:r>
    </w:p>
    <w:p w:rsidR="00861E69" w:rsidRPr="004B1B58" w:rsidRDefault="00861E69" w:rsidP="00861E6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861E69" w:rsidRDefault="00861E69" w:rsidP="00861E6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861E69" w:rsidRDefault="00861E69" w:rsidP="00861E69">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Anastasia Trofimova, orosz-kanadai fiatal filmrendező a látókörünkbe került egyetlen alkotó, aki veszi a bátorságot, pontosabban megtalálja a szinte lehetetlennek tűnő lehetőséget, hogy az orosz hadsereg egy zászlóaljának mindennapjait kövesse az ukrán háborúban. 2023 folyamán, mindenféle hivatalos engedély nélkül, pusztán a gyalogos katonák bizalmát kiérdemelve együtt halad velük a kelet-ukrajnai fronton keresztül. Amit Anastasia feltár, az messze távol áll a kelet vagy a nyugat által kommunikált igazságtól: egy háború, amely tönkreteszi a családi és történelmi kapcsolatokat, egy háború, amelyben az orosz katonák tökéletesen kiábrándultak, és gyakran azért küzdenek, hogy egyáltalán megértsék, miért is harcolnak.</w:t>
      </w:r>
    </w:p>
    <w:p w:rsidR="00861E69" w:rsidRPr="004B1B58" w:rsidRDefault="00861E69" w:rsidP="00861E69">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Anastasia Trofimova, a Russian-Canadian filmmaker, gains unprecedented access to follow a Russian Army battalion in Ukraine. Without any official clearance or permits, she earns the trust of foot soldiers and for much of 2023 embeds herself with the battalion as it makes its way across Eastern Ukraine. What she discovers is far from the narratives propagated by the East or West: a war cutting through family and historical ties, soldiers disillusioned and often struggling to understand what they are fighting for.</w:t>
      </w:r>
    </w:p>
    <w:p w:rsidR="00861E69" w:rsidRDefault="00861E69" w:rsidP="00861E69">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950D74">
        <w:rPr>
          <w:rFonts w:ascii="Times New Roman" w:hAnsi="Times New Roman" w:cs="Times New Roman"/>
          <w:i/>
          <w:noProof/>
          <w:color w:val="2E74B5" w:themeColor="accent1" w:themeShade="BF"/>
          <w:sz w:val="24"/>
          <w:u w:val="single"/>
        </w:rPr>
        <w:t>https://youtu.be/62MqXSrfmyI</w:t>
      </w:r>
    </w:p>
    <w:p w:rsidR="00861E69" w:rsidRDefault="00861E69" w:rsidP="00861E69">
      <w:pPr>
        <w:spacing w:before="240" w:after="240" w:line="240" w:lineRule="auto"/>
        <w:rPr>
          <w:rFonts w:ascii="Times New Roman" w:hAnsi="Times New Roman" w:cs="Times New Roman"/>
          <w:i/>
          <w:noProof/>
          <w:sz w:val="28"/>
        </w:rPr>
        <w:sectPr w:rsidR="00861E69" w:rsidSect="00B443AC">
          <w:pgSz w:w="11906" w:h="16838"/>
          <w:pgMar w:top="1417" w:right="1417" w:bottom="1417" w:left="1417" w:header="708" w:footer="708" w:gutter="0"/>
          <w:pgNumType w:start="1"/>
          <w:cols w:space="708"/>
          <w:docGrid w:linePitch="360"/>
        </w:sectPr>
      </w:pPr>
    </w:p>
    <w:p w:rsidR="00861E69" w:rsidRDefault="00861E69" w:rsidP="00861E69">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rsidR="00861E69" w:rsidRDefault="00861E69" w:rsidP="00861E69">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ANASTASIA TROFIMOVA is a Russian-Canadian documentary director and cinematographer who has directed, produced and filmed numerous TV documentary projects to date in the Middle East, Africa and Eastern Europe, broadcast and screened at festivals around the world. This is her first feature film. Over the past year, she has worked as a fixer and translator for the New York Times, Magnum Photos, the Washington Post, as the Moscow producer for the Canadian Broadcasting Corporation (CBC) and acted as a field producer on several international documentary projects in Russia. She is the winner of the Canada Screen Award for “Best Research” for HBO’s "Tales from the Organ Trade" and is a five-time returning judge for the News and Documentary Emmy Awards.</w:t>
      </w:r>
    </w:p>
    <w:p w:rsidR="00861E69" w:rsidRDefault="00861E69" w:rsidP="00861E69">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Anastasia Trofimova orosz-kanadai dokumentumfilm-rendező és operatőr, aki számos tévés dokumentumfilm-projektet rendezett, gyártott és forgatott a Közel-Keleten, Afrikában és Kelet-Európában, melyek fesztiválokon vetítettek világszerte és televíziós csatornákon kerültek adásba. Ez az első egész estés filmje. Az elmúlt évben fixerként és fordítóként dolgozott a New York Times, a Magnum Photos és a Washington Post újságoknak, a Kanadai Műsorszolgáltató Vállalat (CBC) moszkvai producere volt, valamint több nemzetközi dokumentumfilm-projektben működött közre Oroszországban, mint helyszíni producer. Az HBO produkcióban készült Tales from the Organ Trade című filmjéért elnyerte a Kanadai Képernyő-díjat a legjobb kutatás kategóriájában. Ötszörös visszatérő zsűritagja a Hír- és Dokumentumműsorok Emmy-díjai bizottságának.</w:t>
      </w:r>
    </w:p>
    <w:p w:rsidR="0062055C" w:rsidRDefault="0062055C">
      <w:bookmarkStart w:id="0" w:name="_GoBack"/>
      <w:bookmarkEnd w:id="0"/>
    </w:p>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87E"/>
    <w:rsid w:val="005D287E"/>
    <w:rsid w:val="0062055C"/>
    <w:rsid w:val="00861E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E814BA-241D-4D76-8B8D-4BCB03B66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61E6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2999</Characters>
  <Application>Microsoft Office Word</Application>
  <DocSecurity>0</DocSecurity>
  <Lines>24</Lines>
  <Paragraphs>6</Paragraphs>
  <ScaleCrop>false</ScaleCrop>
  <Company>NISZ</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2024-12-16T13:01:00Z</dcterms:created>
  <dcterms:modified xsi:type="dcterms:W3CDTF">2024-12-16T13:01:00Z</dcterms:modified>
</cp:coreProperties>
</file>